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CA18D" w14:textId="77777777" w:rsidR="00896755" w:rsidRDefault="00896755" w:rsidP="00896755">
      <w:pPr>
        <w:rPr>
          <w:lang w:val="de-CH"/>
        </w:rPr>
      </w:pPr>
    </w:p>
    <w:p w14:paraId="6B1E8B2B" w14:textId="77777777" w:rsidR="00F51CC8" w:rsidRPr="00F51CC8" w:rsidRDefault="00F51CC8" w:rsidP="00F51CC8">
      <w:pPr>
        <w:pStyle w:val="Default"/>
        <w:rPr>
          <w:rFonts w:asciiTheme="majorHAnsi" w:hAnsiTheme="majorHAnsi"/>
          <w:sz w:val="36"/>
          <w:szCs w:val="36"/>
        </w:rPr>
      </w:pPr>
      <w:r w:rsidRPr="00F51CC8">
        <w:rPr>
          <w:rFonts w:asciiTheme="majorHAnsi" w:hAnsiTheme="majorHAnsi"/>
        </w:rPr>
        <w:t xml:space="preserve"> </w:t>
      </w:r>
      <w:r w:rsidRPr="00F51CC8">
        <w:rPr>
          <w:rFonts w:asciiTheme="majorHAnsi" w:hAnsiTheme="majorHAnsi"/>
          <w:b/>
          <w:bCs/>
          <w:sz w:val="36"/>
          <w:szCs w:val="36"/>
        </w:rPr>
        <w:t xml:space="preserve">Vereinbarung über die Einhaltung des Berufsgeheimnisses </w:t>
      </w:r>
    </w:p>
    <w:p w14:paraId="0DCDCE82" w14:textId="77777777" w:rsidR="00F51CC8" w:rsidRPr="00F51CC8" w:rsidRDefault="00F51CC8" w:rsidP="00F51CC8">
      <w:pPr>
        <w:pStyle w:val="Default"/>
        <w:rPr>
          <w:rFonts w:asciiTheme="majorHAnsi" w:hAnsiTheme="majorHAnsi"/>
          <w:sz w:val="23"/>
          <w:szCs w:val="23"/>
        </w:rPr>
      </w:pPr>
    </w:p>
    <w:p w14:paraId="2B781BA2" w14:textId="77777777" w:rsidR="00D82446" w:rsidRDefault="00D82446" w:rsidP="00F51CC8">
      <w:pPr>
        <w:pStyle w:val="Default"/>
        <w:rPr>
          <w:rFonts w:asciiTheme="majorHAnsi" w:hAnsiTheme="majorHAnsi"/>
          <w:sz w:val="23"/>
          <w:szCs w:val="23"/>
        </w:rPr>
      </w:pPr>
    </w:p>
    <w:p w14:paraId="39C8D77D" w14:textId="77777777" w:rsidR="00F51CC8" w:rsidRPr="00595B0B" w:rsidRDefault="00F51CC8" w:rsidP="00F51CC8">
      <w:pPr>
        <w:pStyle w:val="Default"/>
        <w:rPr>
          <w:rFonts w:ascii="UnitOT-Light" w:hAnsi="UnitOT-Light"/>
          <w:sz w:val="20"/>
          <w:szCs w:val="20"/>
        </w:rPr>
      </w:pPr>
      <w:r w:rsidRPr="00595B0B">
        <w:rPr>
          <w:rFonts w:ascii="UnitOT-Light" w:hAnsi="UnitOT-Light"/>
          <w:sz w:val="20"/>
          <w:szCs w:val="20"/>
        </w:rPr>
        <w:t xml:space="preserve">Gültig ab:_______________ </w:t>
      </w:r>
    </w:p>
    <w:p w14:paraId="68FFB4BE" w14:textId="77777777" w:rsidR="00F51CC8" w:rsidRDefault="00F51CC8" w:rsidP="00F51CC8">
      <w:pPr>
        <w:pStyle w:val="Default"/>
        <w:rPr>
          <w:rFonts w:ascii="UnitOT-Light" w:hAnsi="UnitOT-Light"/>
          <w:sz w:val="20"/>
          <w:szCs w:val="20"/>
        </w:rPr>
      </w:pPr>
    </w:p>
    <w:p w14:paraId="34C5D12A" w14:textId="77777777" w:rsidR="00595B0B" w:rsidRPr="00595B0B" w:rsidRDefault="00595B0B" w:rsidP="00F51CC8">
      <w:pPr>
        <w:pStyle w:val="Default"/>
        <w:rPr>
          <w:rFonts w:ascii="UnitOT-Light" w:hAnsi="UnitOT-Light"/>
          <w:sz w:val="20"/>
          <w:szCs w:val="20"/>
        </w:rPr>
      </w:pPr>
    </w:p>
    <w:p w14:paraId="23F60091" w14:textId="77777777" w:rsidR="00F51CC8" w:rsidRPr="00595B0B" w:rsidRDefault="00F51CC8" w:rsidP="00F51CC8">
      <w:pPr>
        <w:pStyle w:val="Default"/>
        <w:rPr>
          <w:rFonts w:ascii="UnitOT-Light" w:hAnsi="UnitOT-Light"/>
          <w:sz w:val="20"/>
          <w:szCs w:val="20"/>
        </w:rPr>
      </w:pPr>
      <w:r w:rsidRPr="00595B0B">
        <w:rPr>
          <w:rFonts w:ascii="UnitOT-Light" w:hAnsi="UnitOT-Light"/>
          <w:sz w:val="20"/>
          <w:szCs w:val="20"/>
        </w:rPr>
        <w:t xml:space="preserve">Herr/Frau____________________________________________Personalnummer___________ </w:t>
      </w:r>
    </w:p>
    <w:p w14:paraId="2F807904" w14:textId="77777777" w:rsidR="00F51CC8" w:rsidRPr="00595B0B" w:rsidRDefault="00F51CC8" w:rsidP="00F51CC8">
      <w:pPr>
        <w:pStyle w:val="Default"/>
        <w:rPr>
          <w:rFonts w:ascii="UnitOT-Light" w:hAnsi="UnitOT-Light"/>
          <w:b/>
          <w:bCs/>
          <w:sz w:val="20"/>
          <w:szCs w:val="20"/>
        </w:rPr>
      </w:pPr>
    </w:p>
    <w:p w14:paraId="6EAF6D16" w14:textId="77777777" w:rsidR="00F51CC8" w:rsidRPr="00595B0B" w:rsidRDefault="00F51CC8" w:rsidP="00F51CC8">
      <w:pPr>
        <w:pStyle w:val="Default"/>
        <w:rPr>
          <w:rFonts w:ascii="UnitOT-Light" w:hAnsi="UnitOT-Light"/>
          <w:b/>
          <w:bCs/>
          <w:sz w:val="20"/>
          <w:szCs w:val="20"/>
        </w:rPr>
      </w:pPr>
    </w:p>
    <w:p w14:paraId="5AF8CEA4" w14:textId="77777777" w:rsidR="00F51CC8" w:rsidRPr="00595B0B" w:rsidRDefault="00F51CC8" w:rsidP="00F51CC8">
      <w:pPr>
        <w:pStyle w:val="Default"/>
        <w:rPr>
          <w:rFonts w:ascii="UnitOT-Light" w:hAnsi="UnitOT-Light"/>
          <w:sz w:val="20"/>
          <w:szCs w:val="20"/>
        </w:rPr>
      </w:pPr>
      <w:r w:rsidRPr="00595B0B">
        <w:rPr>
          <w:rFonts w:ascii="UnitOT-Light" w:hAnsi="UnitOT-Light"/>
          <w:b/>
          <w:bCs/>
          <w:sz w:val="20"/>
          <w:szCs w:val="20"/>
        </w:rPr>
        <w:t xml:space="preserve">Verletzung des Berufsgeheimnisses </w:t>
      </w:r>
    </w:p>
    <w:p w14:paraId="161C47EA" w14:textId="77777777" w:rsidR="00F51CC8" w:rsidRPr="00595B0B" w:rsidRDefault="00F51CC8" w:rsidP="00F51CC8">
      <w:pPr>
        <w:pStyle w:val="Default"/>
        <w:rPr>
          <w:rFonts w:ascii="UnitOT-Light" w:hAnsi="UnitOT-Light"/>
          <w:i/>
          <w:sz w:val="20"/>
          <w:szCs w:val="20"/>
        </w:rPr>
      </w:pPr>
      <w:r w:rsidRPr="00595B0B">
        <w:rPr>
          <w:rFonts w:ascii="UnitOT-Light" w:hAnsi="UnitOT-Light"/>
          <w:i/>
          <w:iCs/>
          <w:sz w:val="20"/>
          <w:szCs w:val="20"/>
        </w:rPr>
        <w:t xml:space="preserve">StGB Art.321 und Bundesgesetz über Datenschutz </w:t>
      </w:r>
    </w:p>
    <w:p w14:paraId="55FFA9C8" w14:textId="77777777" w:rsidR="00F51CC8" w:rsidRPr="00595B0B" w:rsidRDefault="00F51CC8" w:rsidP="00F51CC8">
      <w:pPr>
        <w:pStyle w:val="Default"/>
        <w:rPr>
          <w:rFonts w:ascii="UnitOT-Light" w:hAnsi="UnitOT-Light"/>
          <w:i/>
          <w:sz w:val="20"/>
          <w:szCs w:val="20"/>
        </w:rPr>
      </w:pPr>
      <w:r w:rsidRPr="00595B0B">
        <w:rPr>
          <w:rFonts w:ascii="UnitOT-Light" w:hAnsi="UnitOT-Light"/>
          <w:i/>
          <w:sz w:val="20"/>
          <w:szCs w:val="20"/>
        </w:rPr>
        <w:t xml:space="preserve">Als Betriebssanitäter/innen sind Sie durch Ihre Ausübung als Hilfspersonal von Ärzten der beruflichen Schweigepflicht unterstellt. </w:t>
      </w:r>
    </w:p>
    <w:p w14:paraId="4C214C53" w14:textId="77777777" w:rsidR="00D82446" w:rsidRPr="00595B0B" w:rsidRDefault="00D82446" w:rsidP="00F51CC8">
      <w:pPr>
        <w:pStyle w:val="Default"/>
        <w:rPr>
          <w:rFonts w:ascii="UnitOT-Light" w:hAnsi="UnitOT-Light"/>
          <w:sz w:val="20"/>
          <w:szCs w:val="20"/>
        </w:rPr>
      </w:pPr>
    </w:p>
    <w:p w14:paraId="3479F0DB" w14:textId="77777777" w:rsidR="00F51CC8" w:rsidRPr="00595B0B" w:rsidRDefault="00F51CC8" w:rsidP="00F51CC8">
      <w:pPr>
        <w:pStyle w:val="Default"/>
        <w:rPr>
          <w:rFonts w:ascii="UnitOT-Light" w:hAnsi="UnitOT-Light"/>
          <w:sz w:val="20"/>
          <w:szCs w:val="20"/>
        </w:rPr>
      </w:pPr>
      <w:r w:rsidRPr="00595B0B">
        <w:rPr>
          <w:rFonts w:ascii="UnitOT-Light" w:hAnsi="UnitOT-Light"/>
          <w:sz w:val="20"/>
          <w:szCs w:val="20"/>
        </w:rPr>
        <w:t xml:space="preserve">Wer infolge seines Berufes ein Geheimnis wahrnimmt oder anvertraut bekommt, </w:t>
      </w:r>
    </w:p>
    <w:p w14:paraId="4519E031" w14:textId="77777777" w:rsidR="00F51CC8" w:rsidRPr="00595B0B" w:rsidRDefault="00F51CC8" w:rsidP="00F51CC8">
      <w:pPr>
        <w:pStyle w:val="Default"/>
        <w:rPr>
          <w:rFonts w:ascii="UnitOT-Light" w:hAnsi="UnitOT-Light"/>
          <w:sz w:val="20"/>
          <w:szCs w:val="20"/>
        </w:rPr>
      </w:pPr>
      <w:r w:rsidRPr="00595B0B">
        <w:rPr>
          <w:rFonts w:ascii="UnitOT-Light" w:hAnsi="UnitOT-Light"/>
          <w:sz w:val="20"/>
          <w:szCs w:val="20"/>
        </w:rPr>
        <w:t xml:space="preserve">macht sich strafbar wenn diese persönliche Daten oder Persönlichkeitsprofile </w:t>
      </w:r>
    </w:p>
    <w:p w14:paraId="0CBAA174" w14:textId="77777777" w:rsidR="00F51CC8" w:rsidRPr="00595B0B" w:rsidRDefault="00F51CC8" w:rsidP="00F51CC8">
      <w:pPr>
        <w:pStyle w:val="Default"/>
        <w:rPr>
          <w:rFonts w:ascii="UnitOT-Light" w:hAnsi="UnitOT-Light"/>
          <w:sz w:val="20"/>
          <w:szCs w:val="20"/>
        </w:rPr>
      </w:pPr>
      <w:r w:rsidRPr="00595B0B">
        <w:rPr>
          <w:rFonts w:ascii="UnitOT-Light" w:hAnsi="UnitOT-Light"/>
          <w:sz w:val="20"/>
          <w:szCs w:val="20"/>
        </w:rPr>
        <w:t xml:space="preserve">unberechtigt und ohne Einverständnis des Patienten an Personen weitergeben werden. </w:t>
      </w:r>
    </w:p>
    <w:p w14:paraId="6ED096F6" w14:textId="77777777" w:rsidR="00D82446" w:rsidRPr="00595B0B" w:rsidRDefault="00D82446" w:rsidP="00F51CC8">
      <w:pPr>
        <w:pStyle w:val="Default"/>
        <w:rPr>
          <w:rFonts w:ascii="UnitOT-Light" w:hAnsi="UnitOT-Light"/>
          <w:sz w:val="20"/>
          <w:szCs w:val="20"/>
        </w:rPr>
      </w:pPr>
    </w:p>
    <w:p w14:paraId="533C4192" w14:textId="77777777" w:rsidR="00F51CC8" w:rsidRPr="00595B0B" w:rsidRDefault="00F51CC8" w:rsidP="00F51CC8">
      <w:pPr>
        <w:pStyle w:val="Default"/>
        <w:rPr>
          <w:rFonts w:ascii="UnitOT-Light" w:hAnsi="UnitOT-Light"/>
          <w:sz w:val="20"/>
          <w:szCs w:val="20"/>
        </w:rPr>
      </w:pPr>
      <w:r w:rsidRPr="00595B0B">
        <w:rPr>
          <w:rFonts w:ascii="UnitOT-Light" w:hAnsi="UnitOT-Light"/>
          <w:sz w:val="20"/>
          <w:szCs w:val="20"/>
        </w:rPr>
        <w:t xml:space="preserve">Patienten haben Anrecht auf Verschwiegenheit. Gegenüber medizinischem Fachpersonal ist es sinnvoll und erlaubt, Auskünfte zu erteilen (z.B. Rapport an Rettungsdienst). </w:t>
      </w:r>
    </w:p>
    <w:p w14:paraId="49AC4E96" w14:textId="77777777" w:rsidR="00D82446" w:rsidRPr="00595B0B" w:rsidRDefault="00D82446" w:rsidP="00F51CC8">
      <w:pPr>
        <w:pStyle w:val="Default"/>
        <w:rPr>
          <w:rFonts w:ascii="UnitOT-Light" w:hAnsi="UnitOT-Light"/>
          <w:sz w:val="20"/>
          <w:szCs w:val="20"/>
        </w:rPr>
      </w:pPr>
    </w:p>
    <w:p w14:paraId="724FB472" w14:textId="77777777" w:rsidR="00F51CC8" w:rsidRPr="00595B0B" w:rsidRDefault="00F51CC8" w:rsidP="00F51CC8">
      <w:pPr>
        <w:pStyle w:val="Default"/>
        <w:rPr>
          <w:rFonts w:ascii="UnitOT-Light" w:hAnsi="UnitOT-Light"/>
          <w:sz w:val="20"/>
          <w:szCs w:val="20"/>
        </w:rPr>
      </w:pPr>
      <w:r w:rsidRPr="00595B0B">
        <w:rPr>
          <w:rFonts w:ascii="UnitOT-Light" w:hAnsi="UnitOT-Light"/>
          <w:sz w:val="20"/>
          <w:szCs w:val="20"/>
        </w:rPr>
        <w:t xml:space="preserve">Für Auskünfte an Arbeitskollegen, Sozialamt, etc. muss der Patient seine Einwilligung geben. </w:t>
      </w:r>
    </w:p>
    <w:p w14:paraId="76CA5F17" w14:textId="77777777" w:rsidR="00D82446" w:rsidRPr="00595B0B" w:rsidRDefault="00D82446" w:rsidP="00F51CC8">
      <w:pPr>
        <w:pStyle w:val="Default"/>
        <w:rPr>
          <w:rFonts w:ascii="UnitOT-Light" w:hAnsi="UnitOT-Light"/>
          <w:sz w:val="20"/>
          <w:szCs w:val="20"/>
        </w:rPr>
      </w:pPr>
    </w:p>
    <w:p w14:paraId="4CAEE1ED" w14:textId="77777777" w:rsidR="00F51CC8" w:rsidRPr="00595B0B" w:rsidRDefault="00F51CC8" w:rsidP="00F51CC8">
      <w:pPr>
        <w:pStyle w:val="Default"/>
        <w:rPr>
          <w:rFonts w:ascii="UnitOT-Light" w:hAnsi="UnitOT-Light"/>
          <w:sz w:val="20"/>
          <w:szCs w:val="20"/>
        </w:rPr>
      </w:pPr>
      <w:r w:rsidRPr="00595B0B">
        <w:rPr>
          <w:rFonts w:ascii="UnitOT-Light" w:hAnsi="UnitOT-Light"/>
          <w:sz w:val="20"/>
          <w:szCs w:val="20"/>
        </w:rPr>
        <w:t xml:space="preserve">Das weitergeben von Personendaten ist auch nach Beendigung der Berufsausübung strafbar. </w:t>
      </w:r>
    </w:p>
    <w:p w14:paraId="6C1E2294" w14:textId="77777777" w:rsidR="00F51CC8" w:rsidRPr="00595B0B" w:rsidRDefault="00F51CC8" w:rsidP="00F51CC8">
      <w:pPr>
        <w:pStyle w:val="Default"/>
        <w:rPr>
          <w:rFonts w:ascii="UnitOT-Light" w:hAnsi="UnitOT-Light"/>
          <w:b/>
          <w:bCs/>
          <w:sz w:val="20"/>
          <w:szCs w:val="20"/>
        </w:rPr>
      </w:pPr>
    </w:p>
    <w:p w14:paraId="5B216DAB" w14:textId="77777777" w:rsidR="00F51CC8" w:rsidRPr="00595B0B" w:rsidRDefault="00F51CC8" w:rsidP="00F51CC8">
      <w:pPr>
        <w:pStyle w:val="Default"/>
        <w:rPr>
          <w:rFonts w:ascii="UnitOT-Light" w:hAnsi="UnitOT-Light"/>
          <w:b/>
          <w:bCs/>
          <w:sz w:val="20"/>
          <w:szCs w:val="20"/>
        </w:rPr>
      </w:pPr>
    </w:p>
    <w:p w14:paraId="2C791429" w14:textId="77777777" w:rsidR="00F51CC8" w:rsidRPr="00595B0B" w:rsidRDefault="00F51CC8" w:rsidP="00F51CC8">
      <w:pPr>
        <w:pStyle w:val="Default"/>
        <w:rPr>
          <w:rFonts w:ascii="UnitOT-Light" w:hAnsi="UnitOT-Light"/>
          <w:sz w:val="20"/>
          <w:szCs w:val="20"/>
        </w:rPr>
      </w:pPr>
      <w:r w:rsidRPr="00595B0B">
        <w:rPr>
          <w:rFonts w:ascii="UnitOT-Light" w:hAnsi="UnitOT-Light"/>
          <w:b/>
          <w:bCs/>
          <w:sz w:val="20"/>
          <w:szCs w:val="20"/>
        </w:rPr>
        <w:t xml:space="preserve">Bild- und Tonaufnahmen </w:t>
      </w:r>
    </w:p>
    <w:p w14:paraId="3C0736F8" w14:textId="77777777" w:rsidR="00F51CC8" w:rsidRPr="00595B0B" w:rsidRDefault="00F51CC8" w:rsidP="00F51CC8">
      <w:pPr>
        <w:pStyle w:val="Default"/>
        <w:rPr>
          <w:rFonts w:ascii="UnitOT-Light" w:hAnsi="UnitOT-Light"/>
          <w:sz w:val="20"/>
          <w:szCs w:val="20"/>
        </w:rPr>
      </w:pPr>
      <w:r w:rsidRPr="00595B0B">
        <w:rPr>
          <w:rFonts w:ascii="UnitOT-Light" w:hAnsi="UnitOT-Light"/>
          <w:i/>
          <w:iCs/>
          <w:sz w:val="20"/>
          <w:szCs w:val="20"/>
        </w:rPr>
        <w:t xml:space="preserve">StGB Art.135 und 321 </w:t>
      </w:r>
    </w:p>
    <w:p w14:paraId="7BD4AC45" w14:textId="77777777" w:rsidR="00F51CC8" w:rsidRPr="00595B0B" w:rsidRDefault="00F51CC8" w:rsidP="00F51CC8">
      <w:pPr>
        <w:pStyle w:val="Default"/>
        <w:rPr>
          <w:rFonts w:ascii="UnitOT-Light" w:hAnsi="UnitOT-Light"/>
          <w:i/>
          <w:sz w:val="20"/>
          <w:szCs w:val="20"/>
        </w:rPr>
      </w:pPr>
      <w:r w:rsidRPr="00595B0B">
        <w:rPr>
          <w:rFonts w:ascii="UnitOT-Light" w:hAnsi="UnitOT-Light"/>
          <w:i/>
          <w:sz w:val="20"/>
          <w:szCs w:val="20"/>
        </w:rPr>
        <w:t xml:space="preserve">Werden Ton,- und Bildaufnahmen die während eines Einsatzes mit persönlichen Mediamitteln gemacht wurden an nicht berechtigte Personen weitergeleitet oder veröffentlicht, werden diese Wiederhandlungen mit einer Geld,- oder Freiheitsstrafe bestraft. </w:t>
      </w:r>
    </w:p>
    <w:p w14:paraId="28E1CDA7" w14:textId="77777777" w:rsidR="00595B0B" w:rsidRDefault="00595B0B" w:rsidP="00F51CC8">
      <w:pPr>
        <w:pStyle w:val="Default"/>
        <w:rPr>
          <w:rFonts w:ascii="UnitOT-Light" w:hAnsi="UnitOT-Light"/>
          <w:sz w:val="20"/>
          <w:szCs w:val="20"/>
        </w:rPr>
      </w:pPr>
    </w:p>
    <w:p w14:paraId="799B396F" w14:textId="77777777" w:rsidR="00F51CC8" w:rsidRPr="00595B0B" w:rsidRDefault="00F51CC8" w:rsidP="00F51CC8">
      <w:pPr>
        <w:pStyle w:val="Default"/>
        <w:rPr>
          <w:rFonts w:ascii="UnitOT-Light" w:hAnsi="UnitOT-Light"/>
          <w:sz w:val="20"/>
          <w:szCs w:val="20"/>
        </w:rPr>
      </w:pPr>
      <w:r w:rsidRPr="00595B0B">
        <w:rPr>
          <w:rFonts w:ascii="UnitOT-Light" w:hAnsi="UnitOT-Light"/>
          <w:sz w:val="20"/>
          <w:szCs w:val="20"/>
        </w:rPr>
        <w:t xml:space="preserve">Sollten Ton, -oder Bildaufnahmen gemacht werden um das Outcome des Patienten zu verbessern, </w:t>
      </w:r>
    </w:p>
    <w:p w14:paraId="52F75940" w14:textId="77777777" w:rsidR="00F51CC8" w:rsidRPr="00595B0B" w:rsidRDefault="00F51CC8" w:rsidP="00F51CC8">
      <w:pPr>
        <w:pStyle w:val="Default"/>
        <w:rPr>
          <w:rFonts w:ascii="UnitOT-Light" w:hAnsi="UnitOT-Light"/>
          <w:sz w:val="20"/>
          <w:szCs w:val="20"/>
        </w:rPr>
      </w:pPr>
      <w:r w:rsidRPr="00595B0B">
        <w:rPr>
          <w:rFonts w:ascii="UnitOT-Light" w:hAnsi="UnitOT-Light"/>
          <w:sz w:val="20"/>
          <w:szCs w:val="20"/>
        </w:rPr>
        <w:t xml:space="preserve">empfiehlt es sich die Aufnahmen mit den Mediamitteln des Patienten zu machen. </w:t>
      </w:r>
    </w:p>
    <w:p w14:paraId="7627C4E3" w14:textId="77777777" w:rsidR="00595B0B" w:rsidRDefault="00595B0B" w:rsidP="00F51CC8">
      <w:pPr>
        <w:pStyle w:val="Default"/>
        <w:rPr>
          <w:rFonts w:ascii="UnitOT-Light" w:hAnsi="UnitOT-Light"/>
          <w:sz w:val="20"/>
          <w:szCs w:val="20"/>
        </w:rPr>
      </w:pPr>
    </w:p>
    <w:p w14:paraId="6EB93418" w14:textId="77777777" w:rsidR="00595B0B" w:rsidRDefault="00595B0B" w:rsidP="00F51CC8">
      <w:pPr>
        <w:pStyle w:val="Default"/>
        <w:rPr>
          <w:rFonts w:ascii="UnitOT-Light" w:hAnsi="UnitOT-Light"/>
          <w:sz w:val="20"/>
          <w:szCs w:val="20"/>
        </w:rPr>
      </w:pPr>
    </w:p>
    <w:p w14:paraId="521071D5" w14:textId="77777777" w:rsidR="00F51CC8" w:rsidRPr="00595B0B" w:rsidRDefault="00F51CC8" w:rsidP="00F51CC8">
      <w:pPr>
        <w:pStyle w:val="Default"/>
        <w:rPr>
          <w:rFonts w:ascii="UnitOT-Light" w:hAnsi="UnitOT-Light"/>
          <w:sz w:val="20"/>
          <w:szCs w:val="20"/>
        </w:rPr>
      </w:pPr>
      <w:r w:rsidRPr="00595B0B">
        <w:rPr>
          <w:rFonts w:ascii="UnitOT-Light" w:hAnsi="UnitOT-Light"/>
          <w:sz w:val="20"/>
          <w:szCs w:val="20"/>
        </w:rPr>
        <w:t xml:space="preserve">Betriebssanitäter </w:t>
      </w:r>
    </w:p>
    <w:p w14:paraId="5BEBCE9F" w14:textId="77777777" w:rsidR="00F51CC8" w:rsidRPr="00595B0B" w:rsidRDefault="00F51CC8" w:rsidP="00F51CC8">
      <w:pPr>
        <w:pStyle w:val="Default"/>
        <w:rPr>
          <w:rFonts w:ascii="UnitOT-Light" w:hAnsi="UnitOT-Light"/>
          <w:sz w:val="20"/>
          <w:szCs w:val="20"/>
        </w:rPr>
      </w:pPr>
      <w:r w:rsidRPr="00595B0B">
        <w:rPr>
          <w:rFonts w:ascii="UnitOT-Light" w:hAnsi="UnitOT-Light"/>
          <w:sz w:val="20"/>
          <w:szCs w:val="20"/>
        </w:rPr>
        <w:t xml:space="preserve">Ort, Datum, Unterschrift_________________________________________________________ </w:t>
      </w:r>
    </w:p>
    <w:p w14:paraId="0062863A" w14:textId="77777777" w:rsidR="00595B0B" w:rsidRDefault="00595B0B" w:rsidP="00F51CC8">
      <w:pPr>
        <w:pStyle w:val="Default"/>
        <w:rPr>
          <w:rFonts w:ascii="UnitOT-Light" w:hAnsi="UnitOT-Light"/>
          <w:sz w:val="20"/>
          <w:szCs w:val="20"/>
        </w:rPr>
      </w:pPr>
    </w:p>
    <w:p w14:paraId="5EC41817" w14:textId="77777777" w:rsidR="00595B0B" w:rsidRDefault="00595B0B" w:rsidP="00F51CC8">
      <w:pPr>
        <w:pStyle w:val="Default"/>
        <w:rPr>
          <w:rFonts w:ascii="UnitOT-Light" w:hAnsi="UnitOT-Light"/>
          <w:sz w:val="20"/>
          <w:szCs w:val="20"/>
        </w:rPr>
      </w:pPr>
    </w:p>
    <w:p w14:paraId="23DD0CF7" w14:textId="77777777" w:rsidR="00F51CC8" w:rsidRPr="00595B0B" w:rsidRDefault="00F51CC8" w:rsidP="00F51CC8">
      <w:pPr>
        <w:pStyle w:val="Default"/>
        <w:rPr>
          <w:rFonts w:ascii="UnitOT-Light" w:hAnsi="UnitOT-Light"/>
          <w:sz w:val="20"/>
          <w:szCs w:val="20"/>
        </w:rPr>
      </w:pPr>
      <w:r w:rsidRPr="00595B0B">
        <w:rPr>
          <w:rFonts w:ascii="UnitOT-Light" w:hAnsi="UnitOT-Light"/>
          <w:sz w:val="20"/>
          <w:szCs w:val="20"/>
        </w:rPr>
        <w:t xml:space="preserve">Leiter Sanität </w:t>
      </w:r>
    </w:p>
    <w:p w14:paraId="72472317" w14:textId="64E50CF3" w:rsidR="00CF7CAC" w:rsidRDefault="00F51CC8" w:rsidP="00F51CC8">
      <w:pPr>
        <w:rPr>
          <w:rFonts w:ascii="UnitOT-Light" w:hAnsi="UnitOT-Light"/>
          <w:sz w:val="20"/>
          <w:szCs w:val="20"/>
        </w:rPr>
      </w:pPr>
      <w:r w:rsidRPr="00595B0B">
        <w:rPr>
          <w:rFonts w:ascii="UnitOT-Light" w:hAnsi="UnitOT-Light"/>
          <w:sz w:val="20"/>
          <w:szCs w:val="20"/>
        </w:rPr>
        <w:t>Ort, Datum, Unterschrift_________________________________________________________</w:t>
      </w:r>
    </w:p>
    <w:p w14:paraId="422EACDB" w14:textId="13AA1A97" w:rsidR="0013504A" w:rsidRPr="0013504A" w:rsidRDefault="0013504A" w:rsidP="0013504A">
      <w:pPr>
        <w:rPr>
          <w:rFonts w:ascii="UnitOT-Light" w:hAnsi="UnitOT-Light"/>
          <w:sz w:val="20"/>
          <w:szCs w:val="20"/>
          <w:lang w:val="de-CH"/>
        </w:rPr>
      </w:pPr>
    </w:p>
    <w:p w14:paraId="7FCABBD6" w14:textId="1F950EA9" w:rsidR="0013504A" w:rsidRPr="0013504A" w:rsidRDefault="0013504A" w:rsidP="0013504A">
      <w:pPr>
        <w:rPr>
          <w:rFonts w:ascii="UnitOT-Light" w:hAnsi="UnitOT-Light"/>
          <w:sz w:val="20"/>
          <w:szCs w:val="20"/>
          <w:lang w:val="de-CH"/>
        </w:rPr>
      </w:pPr>
      <w:bookmarkStart w:id="0" w:name="_GoBack"/>
      <w:bookmarkEnd w:id="0"/>
    </w:p>
    <w:p w14:paraId="34601E12" w14:textId="666E669D" w:rsidR="0013504A" w:rsidRPr="0013504A" w:rsidRDefault="0013504A" w:rsidP="0013504A">
      <w:pPr>
        <w:rPr>
          <w:rFonts w:ascii="UnitOT-Light" w:hAnsi="UnitOT-Light"/>
          <w:sz w:val="20"/>
          <w:szCs w:val="20"/>
          <w:lang w:val="de-CH"/>
        </w:rPr>
      </w:pPr>
    </w:p>
    <w:p w14:paraId="34637937" w14:textId="672E0733" w:rsidR="0013504A" w:rsidRPr="0013504A" w:rsidRDefault="0013504A" w:rsidP="0013504A">
      <w:pPr>
        <w:tabs>
          <w:tab w:val="left" w:pos="6264"/>
        </w:tabs>
        <w:rPr>
          <w:rFonts w:ascii="UnitOT-Light" w:hAnsi="UnitOT-Light"/>
          <w:sz w:val="20"/>
          <w:szCs w:val="20"/>
          <w:lang w:val="de-CH"/>
        </w:rPr>
      </w:pPr>
      <w:r>
        <w:rPr>
          <w:rFonts w:ascii="UnitOT-Light" w:hAnsi="UnitOT-Light"/>
          <w:sz w:val="20"/>
          <w:szCs w:val="20"/>
          <w:lang w:val="de-CH"/>
        </w:rPr>
        <w:tab/>
      </w:r>
    </w:p>
    <w:sectPr w:rsidR="0013504A" w:rsidRPr="0013504A" w:rsidSect="00737DE1">
      <w:headerReference w:type="default" r:id="rId7"/>
      <w:footerReference w:type="default" r:id="rId8"/>
      <w:pgSz w:w="11906" w:h="16838"/>
      <w:pgMar w:top="2694" w:right="1417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2B1DB" w14:textId="77777777" w:rsidR="00D404E2" w:rsidRDefault="00D404E2" w:rsidP="0004244B">
      <w:pPr>
        <w:spacing w:after="0" w:line="240" w:lineRule="auto"/>
      </w:pPr>
      <w:r>
        <w:separator/>
      </w:r>
    </w:p>
  </w:endnote>
  <w:endnote w:type="continuationSeparator" w:id="0">
    <w:p w14:paraId="5BA0DED6" w14:textId="77777777" w:rsidR="00D404E2" w:rsidRDefault="00D404E2" w:rsidP="00042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tOT-Light">
    <w:altName w:val="Calibri"/>
    <w:panose1 w:val="00000000000000000000"/>
    <w:charset w:val="00"/>
    <w:family w:val="modern"/>
    <w:notTrueType/>
    <w:pitch w:val="variable"/>
    <w:sig w:usb0="800000AF" w:usb1="4000206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5"/>
      <w:gridCol w:w="4177"/>
    </w:tblGrid>
    <w:tr w:rsidR="00896755" w14:paraId="11F55F76" w14:textId="77777777" w:rsidTr="00AC2500">
      <w:tc>
        <w:tcPr>
          <w:tcW w:w="4495" w:type="dxa"/>
        </w:tcPr>
        <w:p w14:paraId="362944C9" w14:textId="77777777" w:rsidR="00896755" w:rsidRDefault="00D404E2" w:rsidP="00AC2500">
          <w:pPr>
            <w:pStyle w:val="Fuzeile"/>
            <w:rPr>
              <w:rFonts w:ascii="UnitOT-Light" w:hAnsi="UnitOT-Light"/>
              <w:color w:val="808080" w:themeColor="background1" w:themeShade="80"/>
            </w:rPr>
          </w:pPr>
          <w:hyperlink r:id="rId1" w:history="1">
            <w:r w:rsidR="00896755" w:rsidRPr="00A51650">
              <w:rPr>
                <w:rStyle w:val="Hyperlink"/>
                <w:rFonts w:ascii="UnitOT-Light" w:hAnsi="UnitOT-Light"/>
                <w:color w:val="023160" w:themeColor="hyperlink" w:themeShade="80"/>
              </w:rPr>
              <w:t>www.svbs-asse.ch</w:t>
            </w:r>
          </w:hyperlink>
          <w:r w:rsidR="00896755">
            <w:rPr>
              <w:rFonts w:ascii="UnitOT-Light" w:hAnsi="UnitOT-Light"/>
              <w:color w:val="808080" w:themeColor="background1" w:themeShade="80"/>
            </w:rPr>
            <w:t xml:space="preserve"> </w:t>
          </w:r>
        </w:p>
      </w:tc>
      <w:tc>
        <w:tcPr>
          <w:tcW w:w="4177" w:type="dxa"/>
        </w:tcPr>
        <w:p w14:paraId="68409DDF" w14:textId="17E8C584" w:rsidR="00896755" w:rsidRDefault="0013504A" w:rsidP="00595B0B">
          <w:pPr>
            <w:pStyle w:val="Fuzeile"/>
            <w:jc w:val="right"/>
            <w:rPr>
              <w:rFonts w:ascii="UnitOT-Light" w:hAnsi="UnitOT-Light"/>
              <w:color w:val="808080" w:themeColor="background1" w:themeShade="80"/>
            </w:rPr>
          </w:pPr>
          <w:r>
            <w:rPr>
              <w:rFonts w:ascii="UnitOT-Light" w:hAnsi="UnitOT-Light"/>
              <w:color w:val="808080" w:themeColor="background1" w:themeShade="80"/>
            </w:rPr>
            <w:t>September 2019</w:t>
          </w:r>
        </w:p>
      </w:tc>
    </w:tr>
  </w:tbl>
  <w:p w14:paraId="0D5BF77B" w14:textId="77777777" w:rsidR="00896755" w:rsidRDefault="008967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3A98F" w14:textId="77777777" w:rsidR="00D404E2" w:rsidRDefault="00D404E2" w:rsidP="0004244B">
      <w:pPr>
        <w:spacing w:after="0" w:line="240" w:lineRule="auto"/>
      </w:pPr>
      <w:r>
        <w:separator/>
      </w:r>
    </w:p>
  </w:footnote>
  <w:footnote w:type="continuationSeparator" w:id="0">
    <w:p w14:paraId="6F35E00C" w14:textId="77777777" w:rsidR="00D404E2" w:rsidRDefault="00D404E2" w:rsidP="00042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5DC42" w14:textId="2259AA40" w:rsidR="0004244B" w:rsidRPr="0004244B" w:rsidRDefault="0013504A" w:rsidP="0013504A">
    <w:pPr>
      <w:pStyle w:val="Kopfzeile"/>
      <w:ind w:left="-709"/>
      <w:rPr>
        <w:b/>
        <w:color w:val="002060"/>
        <w:sz w:val="24"/>
        <w:szCs w:val="24"/>
        <w:lang w:val="de-CH"/>
      </w:rPr>
    </w:pPr>
    <w:r>
      <w:rPr>
        <w:b/>
        <w:noProof/>
        <w:sz w:val="24"/>
        <w:szCs w:val="24"/>
        <w:lang w:val="de-CH" w:eastAsia="de-CH"/>
      </w:rPr>
      <w:drawing>
        <wp:anchor distT="0" distB="0" distL="114300" distR="114300" simplePos="0" relativeHeight="251658240" behindDoc="0" locked="0" layoutInCell="1" allowOverlap="1" wp14:anchorId="61939C60" wp14:editId="5550775E">
          <wp:simplePos x="0" y="0"/>
          <wp:positionH relativeFrom="column">
            <wp:posOffset>-450215</wp:posOffset>
          </wp:positionH>
          <wp:positionV relativeFrom="paragraph">
            <wp:posOffset>1270</wp:posOffset>
          </wp:positionV>
          <wp:extent cx="1017270" cy="101727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1017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4244B" w:rsidRPr="0004244B">
      <w:rPr>
        <w:b/>
        <w:sz w:val="24"/>
        <w:szCs w:val="24"/>
        <w:lang w:val="de-CH"/>
      </w:rPr>
      <w:tab/>
    </w:r>
    <w:r>
      <w:rPr>
        <w:b/>
        <w:sz w:val="24"/>
        <w:szCs w:val="24"/>
        <w:lang w:val="de-CH"/>
      </w:rPr>
      <w:t xml:space="preserve">                                                                     </w:t>
    </w:r>
    <w:r w:rsidR="0004244B" w:rsidRPr="0004244B">
      <w:rPr>
        <w:b/>
        <w:color w:val="002060"/>
        <w:sz w:val="24"/>
        <w:szCs w:val="24"/>
        <w:lang w:val="de-CH"/>
      </w:rPr>
      <w:t>Schweizerische Vereinigung für Betriebssanität (SVBS)</w:t>
    </w:r>
  </w:p>
  <w:p w14:paraId="24BFDB59" w14:textId="77777777" w:rsidR="0004244B" w:rsidRPr="00756C8A" w:rsidRDefault="0004244B" w:rsidP="0004244B">
    <w:pPr>
      <w:pStyle w:val="Kopfzeile"/>
      <w:ind w:left="-709"/>
      <w:jc w:val="right"/>
      <w:rPr>
        <w:color w:val="002060"/>
        <w:sz w:val="24"/>
        <w:szCs w:val="24"/>
        <w:lang w:val="de-CH"/>
      </w:rPr>
    </w:pPr>
    <w:r w:rsidRPr="00756C8A">
      <w:rPr>
        <w:color w:val="002060"/>
        <w:sz w:val="24"/>
        <w:szCs w:val="24"/>
        <w:lang w:val="de-CH"/>
      </w:rPr>
      <w:t>www.svbs-asse.ch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732C1"/>
    <w:multiLevelType w:val="hybridMultilevel"/>
    <w:tmpl w:val="C4407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C32B3"/>
    <w:multiLevelType w:val="hybridMultilevel"/>
    <w:tmpl w:val="7434529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FE2A44">
      <w:numFmt w:val="bullet"/>
      <w:lvlText w:val=""/>
      <w:lvlJc w:val="left"/>
      <w:pPr>
        <w:ind w:left="2160" w:hanging="360"/>
      </w:pPr>
      <w:rPr>
        <w:rFonts w:ascii="Wingdings" w:eastAsiaTheme="minorEastAsia" w:hAnsi="Wingdings" w:cs="Arial" w:hint="default"/>
      </w:rPr>
    </w:lvl>
    <w:lvl w:ilvl="3" w:tplc="13FC07F6">
      <w:numFmt w:val="bullet"/>
      <w:lvlText w:val="-"/>
      <w:lvlJc w:val="left"/>
      <w:pPr>
        <w:ind w:left="2880" w:hanging="360"/>
      </w:pPr>
      <w:rPr>
        <w:rFonts w:ascii="UnitOT-Light" w:eastAsiaTheme="minorEastAsia" w:hAnsi="UnitOT-Light" w:cs="Aria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BE2"/>
    <w:rsid w:val="0004244B"/>
    <w:rsid w:val="0013504A"/>
    <w:rsid w:val="0015633D"/>
    <w:rsid w:val="001D445C"/>
    <w:rsid w:val="001E23B0"/>
    <w:rsid w:val="001E7FB4"/>
    <w:rsid w:val="0024322F"/>
    <w:rsid w:val="0035460D"/>
    <w:rsid w:val="00362271"/>
    <w:rsid w:val="003644F8"/>
    <w:rsid w:val="004E0C41"/>
    <w:rsid w:val="00582FBB"/>
    <w:rsid w:val="00595B0B"/>
    <w:rsid w:val="005A3198"/>
    <w:rsid w:val="005D2885"/>
    <w:rsid w:val="005D3571"/>
    <w:rsid w:val="006B667C"/>
    <w:rsid w:val="00706F0E"/>
    <w:rsid w:val="00737DE1"/>
    <w:rsid w:val="00756C8A"/>
    <w:rsid w:val="007730D5"/>
    <w:rsid w:val="00853D1D"/>
    <w:rsid w:val="00863BE2"/>
    <w:rsid w:val="00896755"/>
    <w:rsid w:val="009025C9"/>
    <w:rsid w:val="00933EDE"/>
    <w:rsid w:val="00B103D8"/>
    <w:rsid w:val="00BE52DC"/>
    <w:rsid w:val="00CF7CAC"/>
    <w:rsid w:val="00D24C11"/>
    <w:rsid w:val="00D40276"/>
    <w:rsid w:val="00D404E2"/>
    <w:rsid w:val="00D82446"/>
    <w:rsid w:val="00DC5D9A"/>
    <w:rsid w:val="00E14ADF"/>
    <w:rsid w:val="00E47D45"/>
    <w:rsid w:val="00E57572"/>
    <w:rsid w:val="00F5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799338"/>
  <w15:docId w15:val="{B6BD5A41-FBB0-4D43-B5F0-8CC466EA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47D45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42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244B"/>
  </w:style>
  <w:style w:type="paragraph" w:styleId="Fuzeile">
    <w:name w:val="footer"/>
    <w:basedOn w:val="Standard"/>
    <w:link w:val="FuzeileZchn"/>
    <w:uiPriority w:val="99"/>
    <w:unhideWhenUsed/>
    <w:rsid w:val="00042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244B"/>
  </w:style>
  <w:style w:type="paragraph" w:styleId="Listenabsatz">
    <w:name w:val="List Paragraph"/>
    <w:basedOn w:val="Standard"/>
    <w:uiPriority w:val="34"/>
    <w:qFormat/>
    <w:rsid w:val="001D445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2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2885"/>
    <w:rPr>
      <w:rFonts w:ascii="Segoe UI" w:hAnsi="Segoe UI" w:cs="Segoe UI"/>
      <w:sz w:val="18"/>
      <w:szCs w:val="18"/>
    </w:rPr>
  </w:style>
  <w:style w:type="character" w:customStyle="1" w:styleId="3Grundtext">
    <w:name w:val="3_Grundtext"/>
    <w:basedOn w:val="Absatz-Standardschriftart"/>
    <w:uiPriority w:val="1"/>
    <w:qFormat/>
    <w:rsid w:val="00896755"/>
    <w:rPr>
      <w:rFonts w:ascii="UnitOT-Light" w:hAnsi="UnitOT-Light"/>
      <w:b w:val="0"/>
      <w:bCs w:val="0"/>
      <w:i w:val="0"/>
      <w:iCs w:val="0"/>
      <w:sz w:val="20"/>
      <w:szCs w:val="20"/>
    </w:rPr>
  </w:style>
  <w:style w:type="table" w:styleId="Tabellenraster">
    <w:name w:val="Table Grid"/>
    <w:basedOn w:val="NormaleTabelle"/>
    <w:uiPriority w:val="59"/>
    <w:rsid w:val="00896755"/>
    <w:pPr>
      <w:spacing w:after="0" w:line="240" w:lineRule="auto"/>
    </w:pPr>
    <w:rPr>
      <w:rFonts w:ascii="Verdana" w:eastAsiaTheme="minorEastAsia" w:hAnsi="Verdana"/>
      <w:sz w:val="20"/>
      <w:szCs w:val="20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1C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bs-asse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1B198E34E0D342A4C57B51013C2412" ma:contentTypeVersion="17" ma:contentTypeDescription="Ein neues Dokument erstellen." ma:contentTypeScope="" ma:versionID="705d8191b6b03a401e2f20eb7c26cdf8">
  <xsd:schema xmlns:xsd="http://www.w3.org/2001/XMLSchema" xmlns:xs="http://www.w3.org/2001/XMLSchema" xmlns:p="http://schemas.microsoft.com/office/2006/metadata/properties" xmlns:ns2="4e982093-4c7a-4ea7-89e4-8345a2c82310" xmlns:ns3="a03d716d-2e82-40e3-bcd6-a61126772fcd" targetNamespace="http://schemas.microsoft.com/office/2006/metadata/properties" ma:root="true" ma:fieldsID="ac88de397d7a40091caecd03d50d0a2c" ns2:_="" ns3:_="">
    <xsd:import namespace="4e982093-4c7a-4ea7-89e4-8345a2c82310"/>
    <xsd:import namespace="a03d716d-2e82-40e3-bcd6-a61126772f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82093-4c7a-4ea7-89e4-8345a2c82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6ef26d5-8f23-4dac-b2cd-0ff7bbe4de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d716d-2e82-40e3-bcd6-a61126772f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eb66a6a-ef79-408b-916b-e4f3383c28eb}" ma:internalName="TaxCatchAll" ma:showField="CatchAllData" ma:web="a03d716d-2e82-40e3-bcd6-a61126772f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982093-4c7a-4ea7-89e4-8345a2c82310">
      <Terms xmlns="http://schemas.microsoft.com/office/infopath/2007/PartnerControls"/>
    </lcf76f155ced4ddcb4097134ff3c332f>
    <TaxCatchAll xmlns="a03d716d-2e82-40e3-bcd6-a61126772fcd" xsi:nil="true"/>
  </documentManagement>
</p:properties>
</file>

<file path=customXml/itemProps1.xml><?xml version="1.0" encoding="utf-8"?>
<ds:datastoreItem xmlns:ds="http://schemas.openxmlformats.org/officeDocument/2006/customXml" ds:itemID="{F3B9D25D-6C41-48AA-B417-871881F63483}"/>
</file>

<file path=customXml/itemProps2.xml><?xml version="1.0" encoding="utf-8"?>
<ds:datastoreItem xmlns:ds="http://schemas.openxmlformats.org/officeDocument/2006/customXml" ds:itemID="{ACB9414E-FE29-4EFD-9BB2-FBA77AB3716F}"/>
</file>

<file path=customXml/itemProps3.xml><?xml version="1.0" encoding="utf-8"?>
<ds:datastoreItem xmlns:ds="http://schemas.openxmlformats.org/officeDocument/2006/customXml" ds:itemID="{07FEB8EA-9285-408C-9FFE-126E621D82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notfallTrainig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Kuehnis</dc:creator>
  <cp:lastModifiedBy>Stefan Kühnis</cp:lastModifiedBy>
  <cp:revision>3</cp:revision>
  <cp:lastPrinted>2016-05-26T18:04:00Z</cp:lastPrinted>
  <dcterms:created xsi:type="dcterms:W3CDTF">2016-11-10T08:49:00Z</dcterms:created>
  <dcterms:modified xsi:type="dcterms:W3CDTF">2019-09-03T08:08:00Z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0x010100621B198E34E0D342A4C57B51013C2412</vt:lpwstr>
  </property>
</Properties>
</file>