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A18D" w14:textId="77777777" w:rsidR="00896755" w:rsidRDefault="00896755" w:rsidP="00896755">
      <w:pPr>
        <w:rPr>
          <w:lang w:val="de-CH"/>
        </w:rPr>
      </w:pPr>
    </w:p>
    <w:p w14:paraId="6B1E8B2B" w14:textId="77777777" w:rsidR="00F51CC8" w:rsidRPr="00F51CC8" w:rsidRDefault="00F51CC8" w:rsidP="00F51CC8">
      <w:pPr>
        <w:pStyle w:val="Default"/>
        <w:rPr>
          <w:rFonts w:asciiTheme="majorHAnsi" w:hAnsiTheme="majorHAnsi"/>
          <w:sz w:val="36"/>
          <w:szCs w:val="36"/>
        </w:rPr>
      </w:pPr>
      <w:r w:rsidRPr="00F51CC8">
        <w:rPr>
          <w:rFonts w:asciiTheme="majorHAnsi" w:hAnsiTheme="majorHAnsi"/>
        </w:rPr>
        <w:t xml:space="preserve"> </w:t>
      </w:r>
      <w:r w:rsidRPr="00F51CC8">
        <w:rPr>
          <w:rFonts w:asciiTheme="majorHAnsi" w:hAnsiTheme="majorHAnsi"/>
          <w:b/>
          <w:bCs/>
          <w:sz w:val="36"/>
          <w:szCs w:val="36"/>
        </w:rPr>
        <w:t xml:space="preserve">Vereinbarung über die Einhaltung des Berufsgeheimnisses </w:t>
      </w:r>
    </w:p>
    <w:p w14:paraId="0DCDCE82" w14:textId="77777777" w:rsidR="00F51CC8" w:rsidRPr="00F51CC8" w:rsidRDefault="00F51CC8" w:rsidP="00F51CC8">
      <w:pPr>
        <w:pStyle w:val="Default"/>
        <w:rPr>
          <w:rFonts w:asciiTheme="majorHAnsi" w:hAnsiTheme="majorHAnsi"/>
          <w:sz w:val="23"/>
          <w:szCs w:val="23"/>
        </w:rPr>
      </w:pPr>
    </w:p>
    <w:p w14:paraId="2B781BA2" w14:textId="77777777" w:rsidR="00D82446" w:rsidRDefault="00D82446" w:rsidP="00F51CC8">
      <w:pPr>
        <w:pStyle w:val="Default"/>
        <w:rPr>
          <w:rFonts w:asciiTheme="majorHAnsi" w:hAnsiTheme="majorHAnsi"/>
          <w:sz w:val="23"/>
          <w:szCs w:val="23"/>
        </w:rPr>
      </w:pPr>
    </w:p>
    <w:p w14:paraId="39C8D77D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Gültig ab:_______________ </w:t>
      </w:r>
    </w:p>
    <w:p w14:paraId="68FFB4BE" w14:textId="77777777" w:rsidR="00F51CC8" w:rsidRDefault="00F51CC8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34C5D12A" w14:textId="77777777" w:rsidR="00595B0B" w:rsidRP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23F60091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Herr/Frau____________________________________________Personalnummer___________ </w:t>
      </w:r>
    </w:p>
    <w:p w14:paraId="2F807904" w14:textId="77777777" w:rsidR="00F51CC8" w:rsidRPr="00595B0B" w:rsidRDefault="00F51CC8" w:rsidP="00F51CC8">
      <w:pPr>
        <w:pStyle w:val="Default"/>
        <w:rPr>
          <w:rFonts w:ascii="UnitOT-Light" w:hAnsi="UnitOT-Light"/>
          <w:b/>
          <w:bCs/>
          <w:sz w:val="20"/>
          <w:szCs w:val="20"/>
        </w:rPr>
      </w:pPr>
    </w:p>
    <w:p w14:paraId="6EAF6D16" w14:textId="77777777" w:rsidR="00F51CC8" w:rsidRPr="00595B0B" w:rsidRDefault="00F51CC8" w:rsidP="00F51CC8">
      <w:pPr>
        <w:pStyle w:val="Default"/>
        <w:rPr>
          <w:rFonts w:ascii="UnitOT-Light" w:hAnsi="UnitOT-Light"/>
          <w:b/>
          <w:bCs/>
          <w:sz w:val="20"/>
          <w:szCs w:val="20"/>
        </w:rPr>
      </w:pPr>
    </w:p>
    <w:p w14:paraId="5AF8CEA4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b/>
          <w:bCs/>
          <w:sz w:val="20"/>
          <w:szCs w:val="20"/>
        </w:rPr>
        <w:t xml:space="preserve">Verletzung des Berufsgeheimnisses </w:t>
      </w:r>
    </w:p>
    <w:p w14:paraId="161C47EA" w14:textId="77777777" w:rsidR="00F51CC8" w:rsidRPr="00595B0B" w:rsidRDefault="00F51CC8" w:rsidP="00F51CC8">
      <w:pPr>
        <w:pStyle w:val="Default"/>
        <w:rPr>
          <w:rFonts w:ascii="UnitOT-Light" w:hAnsi="UnitOT-Light"/>
          <w:i/>
          <w:sz w:val="20"/>
          <w:szCs w:val="20"/>
        </w:rPr>
      </w:pPr>
      <w:r w:rsidRPr="00595B0B">
        <w:rPr>
          <w:rFonts w:ascii="UnitOT-Light" w:hAnsi="UnitOT-Light"/>
          <w:i/>
          <w:iCs/>
          <w:sz w:val="20"/>
          <w:szCs w:val="20"/>
        </w:rPr>
        <w:t xml:space="preserve">StGB Art.321 und Bundesgesetz über Datenschutz </w:t>
      </w:r>
    </w:p>
    <w:p w14:paraId="55FFA9C8" w14:textId="77777777" w:rsidR="00F51CC8" w:rsidRPr="00595B0B" w:rsidRDefault="00F51CC8" w:rsidP="00F51CC8">
      <w:pPr>
        <w:pStyle w:val="Default"/>
        <w:rPr>
          <w:rFonts w:ascii="UnitOT-Light" w:hAnsi="UnitOT-Light"/>
          <w:i/>
          <w:sz w:val="20"/>
          <w:szCs w:val="20"/>
        </w:rPr>
      </w:pPr>
      <w:r w:rsidRPr="00595B0B">
        <w:rPr>
          <w:rFonts w:ascii="UnitOT-Light" w:hAnsi="UnitOT-Light"/>
          <w:i/>
          <w:sz w:val="20"/>
          <w:szCs w:val="20"/>
        </w:rPr>
        <w:t xml:space="preserve">Als Betriebssanitäter/innen sind Sie durch Ihre Ausübung als Hilfspersonal von Ärzten der beruflichen Schweigepflicht unterstellt. </w:t>
      </w:r>
    </w:p>
    <w:p w14:paraId="4C214C53" w14:textId="77777777" w:rsidR="00D82446" w:rsidRPr="00595B0B" w:rsidRDefault="00D82446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3479F0DB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Wer infolge seines Berufes ein Geheimnis wahrnimmt oder anvertraut bekommt, </w:t>
      </w:r>
    </w:p>
    <w:p w14:paraId="4519E031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macht sich strafbar wenn diese persönliche Daten oder Persönlichkeitsprofile </w:t>
      </w:r>
    </w:p>
    <w:p w14:paraId="0CBAA174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unberechtigt und ohne Einverständnis des Patienten an Personen weitergeben werden. </w:t>
      </w:r>
    </w:p>
    <w:p w14:paraId="6ED096F6" w14:textId="77777777" w:rsidR="00D82446" w:rsidRPr="00595B0B" w:rsidRDefault="00D82446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533C4192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Patienten haben Anrecht auf Verschwiegenheit. Gegenüber medizinischem Fachpersonal ist es sinnvoll und erlaubt, Auskünfte zu erteilen (z.B. Rapport an Rettungsdienst). </w:t>
      </w:r>
    </w:p>
    <w:p w14:paraId="49AC4E96" w14:textId="77777777" w:rsidR="00D82446" w:rsidRPr="00595B0B" w:rsidRDefault="00D82446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724FB472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Für Auskünfte an Arbeitskollegen, Sozialamt, etc. muss der Patient seine Einwilligung geben. </w:t>
      </w:r>
    </w:p>
    <w:p w14:paraId="76CA5F17" w14:textId="77777777" w:rsidR="00D82446" w:rsidRPr="00595B0B" w:rsidRDefault="00D82446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4CAEE1ED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Das weitergeben von Personendaten ist auch nach Beendigung der Berufsausübung strafbar. </w:t>
      </w:r>
    </w:p>
    <w:p w14:paraId="6C1E2294" w14:textId="77777777" w:rsidR="00F51CC8" w:rsidRPr="00595B0B" w:rsidRDefault="00F51CC8" w:rsidP="00F51CC8">
      <w:pPr>
        <w:pStyle w:val="Default"/>
        <w:rPr>
          <w:rFonts w:ascii="UnitOT-Light" w:hAnsi="UnitOT-Light"/>
          <w:b/>
          <w:bCs/>
          <w:sz w:val="20"/>
          <w:szCs w:val="20"/>
        </w:rPr>
      </w:pPr>
    </w:p>
    <w:p w14:paraId="5B216DAB" w14:textId="77777777" w:rsidR="00F51CC8" w:rsidRPr="00595B0B" w:rsidRDefault="00F51CC8" w:rsidP="00F51CC8">
      <w:pPr>
        <w:pStyle w:val="Default"/>
        <w:rPr>
          <w:rFonts w:ascii="UnitOT-Light" w:hAnsi="UnitOT-Light"/>
          <w:b/>
          <w:bCs/>
          <w:sz w:val="20"/>
          <w:szCs w:val="20"/>
        </w:rPr>
      </w:pPr>
    </w:p>
    <w:p w14:paraId="2C791429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b/>
          <w:bCs/>
          <w:sz w:val="20"/>
          <w:szCs w:val="20"/>
        </w:rPr>
        <w:t xml:space="preserve">Bild- und Tonaufnahmen </w:t>
      </w:r>
    </w:p>
    <w:p w14:paraId="3C0736F8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i/>
          <w:iCs/>
          <w:sz w:val="20"/>
          <w:szCs w:val="20"/>
        </w:rPr>
        <w:t xml:space="preserve">StGB Art.135 und 321 </w:t>
      </w:r>
    </w:p>
    <w:p w14:paraId="7BD4AC45" w14:textId="77777777" w:rsidR="00F51CC8" w:rsidRPr="00595B0B" w:rsidRDefault="00F51CC8" w:rsidP="00F51CC8">
      <w:pPr>
        <w:pStyle w:val="Default"/>
        <w:rPr>
          <w:rFonts w:ascii="UnitOT-Light" w:hAnsi="UnitOT-Light"/>
          <w:i/>
          <w:sz w:val="20"/>
          <w:szCs w:val="20"/>
        </w:rPr>
      </w:pPr>
      <w:r w:rsidRPr="00595B0B">
        <w:rPr>
          <w:rFonts w:ascii="UnitOT-Light" w:hAnsi="UnitOT-Light"/>
          <w:i/>
          <w:sz w:val="20"/>
          <w:szCs w:val="20"/>
        </w:rPr>
        <w:t xml:space="preserve">Werden Ton,- und Bildaufnahmen die während eines Einsatzes mit persönlichen Mediamitteln gemacht wurden an nicht berechtigte Personen weitergeleitet oder veröffentlicht, werden diese Wiederhandlungen mit einer Geld,- oder Freiheitsstrafe bestraft. </w:t>
      </w:r>
    </w:p>
    <w:p w14:paraId="28E1CDA7" w14:textId="77777777" w:rsid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799B396F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Sollten Ton, -oder Bildaufnahmen gemacht werden um das Outcome des Patienten zu verbessern, </w:t>
      </w:r>
    </w:p>
    <w:p w14:paraId="52F75940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empfiehlt es sich die Aufnahmen mit den Mediamitteln des Patienten zu machen. </w:t>
      </w:r>
    </w:p>
    <w:p w14:paraId="7627C4E3" w14:textId="77777777" w:rsid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6EB93418" w14:textId="77777777" w:rsid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521071D5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Betriebssanitäter </w:t>
      </w:r>
    </w:p>
    <w:p w14:paraId="5BEBCE9F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Ort, Datum, Unterschrift_________________________________________________________ </w:t>
      </w:r>
    </w:p>
    <w:p w14:paraId="0062863A" w14:textId="77777777" w:rsid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5EC41817" w14:textId="77777777" w:rsidR="00595B0B" w:rsidRDefault="00595B0B" w:rsidP="00F51CC8">
      <w:pPr>
        <w:pStyle w:val="Default"/>
        <w:rPr>
          <w:rFonts w:ascii="UnitOT-Light" w:hAnsi="UnitOT-Light"/>
          <w:sz w:val="20"/>
          <w:szCs w:val="20"/>
        </w:rPr>
      </w:pPr>
    </w:p>
    <w:p w14:paraId="23DD0CF7" w14:textId="77777777" w:rsidR="00F51CC8" w:rsidRPr="00595B0B" w:rsidRDefault="00F51CC8" w:rsidP="00F51CC8">
      <w:pPr>
        <w:pStyle w:val="Default"/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 xml:space="preserve">Leiter Sanität </w:t>
      </w:r>
    </w:p>
    <w:p w14:paraId="72472317" w14:textId="64E50CF3" w:rsidR="00CF7CAC" w:rsidRDefault="00F51CC8" w:rsidP="00F51CC8">
      <w:pPr>
        <w:rPr>
          <w:rFonts w:ascii="UnitOT-Light" w:hAnsi="UnitOT-Light"/>
          <w:sz w:val="20"/>
          <w:szCs w:val="20"/>
        </w:rPr>
      </w:pPr>
      <w:r w:rsidRPr="00595B0B">
        <w:rPr>
          <w:rFonts w:ascii="UnitOT-Light" w:hAnsi="UnitOT-Light"/>
          <w:sz w:val="20"/>
          <w:szCs w:val="20"/>
        </w:rPr>
        <w:t>Ort, Datum, Unterschrift_________________________________________________________</w:t>
      </w:r>
    </w:p>
    <w:p w14:paraId="422EACDB" w14:textId="13AA1A97" w:rsidR="0013504A" w:rsidRPr="0013504A" w:rsidRDefault="0013504A" w:rsidP="0013504A">
      <w:pPr>
        <w:rPr>
          <w:rFonts w:ascii="UnitOT-Light" w:hAnsi="UnitOT-Light"/>
          <w:sz w:val="20"/>
          <w:szCs w:val="20"/>
          <w:lang w:val="de-CH"/>
        </w:rPr>
      </w:pPr>
    </w:p>
    <w:p w14:paraId="7FCABBD6" w14:textId="1F950EA9" w:rsidR="0013504A" w:rsidRPr="0013504A" w:rsidRDefault="0013504A" w:rsidP="0013504A">
      <w:pPr>
        <w:rPr>
          <w:rFonts w:ascii="UnitOT-Light" w:hAnsi="UnitOT-Light"/>
          <w:sz w:val="20"/>
          <w:szCs w:val="20"/>
          <w:lang w:val="de-CH"/>
        </w:rPr>
      </w:pPr>
      <w:bookmarkStart w:id="0" w:name="_GoBack"/>
      <w:bookmarkEnd w:id="0"/>
    </w:p>
    <w:p w14:paraId="34601E12" w14:textId="666E669D" w:rsidR="0013504A" w:rsidRPr="0013504A" w:rsidRDefault="0013504A" w:rsidP="0013504A">
      <w:pPr>
        <w:rPr>
          <w:rFonts w:ascii="UnitOT-Light" w:hAnsi="UnitOT-Light"/>
          <w:sz w:val="20"/>
          <w:szCs w:val="20"/>
          <w:lang w:val="de-CH"/>
        </w:rPr>
      </w:pPr>
    </w:p>
    <w:p w14:paraId="34637937" w14:textId="672E0733" w:rsidR="0013504A" w:rsidRPr="0013504A" w:rsidRDefault="0013504A" w:rsidP="0013504A">
      <w:pPr>
        <w:tabs>
          <w:tab w:val="left" w:pos="6264"/>
        </w:tabs>
        <w:rPr>
          <w:rFonts w:ascii="UnitOT-Light" w:hAnsi="UnitOT-Light"/>
          <w:sz w:val="20"/>
          <w:szCs w:val="20"/>
          <w:lang w:val="de-CH"/>
        </w:rPr>
      </w:pPr>
      <w:r>
        <w:rPr>
          <w:rFonts w:ascii="UnitOT-Light" w:hAnsi="UnitOT-Light"/>
          <w:sz w:val="20"/>
          <w:szCs w:val="20"/>
          <w:lang w:val="de-CH"/>
        </w:rPr>
        <w:tab/>
      </w:r>
    </w:p>
    <w:sectPr w:rsidR="0013504A" w:rsidRPr="0013504A" w:rsidSect="00737DE1">
      <w:headerReference w:type="default" r:id="rId7"/>
      <w:footerReference w:type="default" r:id="rId8"/>
      <w:pgSz w:w="11906" w:h="16838"/>
      <w:pgMar w:top="2694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2B1DB" w14:textId="77777777" w:rsidR="00D404E2" w:rsidRDefault="00D404E2" w:rsidP="0004244B">
      <w:pPr>
        <w:spacing w:after="0" w:line="240" w:lineRule="auto"/>
      </w:pPr>
      <w:r>
        <w:separator/>
      </w:r>
    </w:p>
  </w:endnote>
  <w:endnote w:type="continuationSeparator" w:id="0">
    <w:p w14:paraId="5BA0DED6" w14:textId="77777777" w:rsidR="00D404E2" w:rsidRDefault="00D404E2" w:rsidP="0004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Calibri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5"/>
      <w:gridCol w:w="4177"/>
    </w:tblGrid>
    <w:tr w:rsidR="00896755" w14:paraId="11F55F76" w14:textId="77777777" w:rsidTr="00AC2500">
      <w:tc>
        <w:tcPr>
          <w:tcW w:w="4495" w:type="dxa"/>
        </w:tcPr>
        <w:p w14:paraId="362944C9" w14:textId="77777777" w:rsidR="00896755" w:rsidRDefault="00D404E2" w:rsidP="00AC2500">
          <w:pPr>
            <w:pStyle w:val="Fuzeile"/>
            <w:rPr>
              <w:rFonts w:ascii="UnitOT-Light" w:hAnsi="UnitOT-Light"/>
              <w:color w:val="808080" w:themeColor="background1" w:themeShade="80"/>
            </w:rPr>
          </w:pPr>
          <w:hyperlink r:id="rId1" w:history="1">
            <w:r w:rsidR="00896755" w:rsidRPr="00A51650">
              <w:rPr>
                <w:rStyle w:val="Hyperlink"/>
                <w:rFonts w:ascii="UnitOT-Light" w:hAnsi="UnitOT-Light"/>
                <w:color w:val="023160" w:themeColor="hyperlink" w:themeShade="80"/>
              </w:rPr>
              <w:t>www.svbs-asse.ch</w:t>
            </w:r>
          </w:hyperlink>
          <w:r w:rsidR="00896755">
            <w:rPr>
              <w:rFonts w:ascii="UnitOT-Light" w:hAnsi="UnitOT-Light"/>
              <w:color w:val="808080" w:themeColor="background1" w:themeShade="80"/>
            </w:rPr>
            <w:t xml:space="preserve"> </w:t>
          </w:r>
        </w:p>
      </w:tc>
      <w:tc>
        <w:tcPr>
          <w:tcW w:w="4177" w:type="dxa"/>
        </w:tcPr>
        <w:p w14:paraId="68409DDF" w14:textId="17E8C584" w:rsidR="00896755" w:rsidRDefault="0013504A" w:rsidP="00595B0B">
          <w:pPr>
            <w:pStyle w:val="Fuzeile"/>
            <w:jc w:val="right"/>
            <w:rPr>
              <w:rFonts w:ascii="UnitOT-Light" w:hAnsi="UnitOT-Light"/>
              <w:color w:val="808080" w:themeColor="background1" w:themeShade="80"/>
            </w:rPr>
          </w:pPr>
          <w:r>
            <w:rPr>
              <w:rFonts w:ascii="UnitOT-Light" w:hAnsi="UnitOT-Light"/>
              <w:color w:val="808080" w:themeColor="background1" w:themeShade="80"/>
            </w:rPr>
            <w:t>September 2019</w:t>
          </w:r>
        </w:p>
      </w:tc>
    </w:tr>
  </w:tbl>
  <w:p w14:paraId="0D5BF77B" w14:textId="77777777" w:rsidR="00896755" w:rsidRDefault="008967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3A98F" w14:textId="77777777" w:rsidR="00D404E2" w:rsidRDefault="00D404E2" w:rsidP="0004244B">
      <w:pPr>
        <w:spacing w:after="0" w:line="240" w:lineRule="auto"/>
      </w:pPr>
      <w:r>
        <w:separator/>
      </w:r>
    </w:p>
  </w:footnote>
  <w:footnote w:type="continuationSeparator" w:id="0">
    <w:p w14:paraId="6F35E00C" w14:textId="77777777" w:rsidR="00D404E2" w:rsidRDefault="00D404E2" w:rsidP="0004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DC42" w14:textId="2259AA40" w:rsidR="0004244B" w:rsidRPr="0004244B" w:rsidRDefault="0013504A" w:rsidP="0013504A">
    <w:pPr>
      <w:pStyle w:val="Kopfzeile"/>
      <w:ind w:left="-709"/>
      <w:rPr>
        <w:b/>
        <w:color w:val="002060"/>
        <w:sz w:val="24"/>
        <w:szCs w:val="24"/>
        <w:lang w:val="de-CH"/>
      </w:rPr>
    </w:pPr>
    <w:r>
      <w:rPr>
        <w:b/>
        <w:noProof/>
        <w:sz w:val="24"/>
        <w:szCs w:val="24"/>
        <w:lang w:val="de-CH" w:eastAsia="de-CH"/>
      </w:rPr>
      <w:drawing>
        <wp:anchor distT="0" distB="0" distL="114300" distR="114300" simplePos="0" relativeHeight="251658240" behindDoc="0" locked="0" layoutInCell="1" allowOverlap="1" wp14:anchorId="61939C60" wp14:editId="5550775E">
          <wp:simplePos x="0" y="0"/>
          <wp:positionH relativeFrom="column">
            <wp:posOffset>-450215</wp:posOffset>
          </wp:positionH>
          <wp:positionV relativeFrom="paragraph">
            <wp:posOffset>1270</wp:posOffset>
          </wp:positionV>
          <wp:extent cx="1017270" cy="101727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244B" w:rsidRPr="0004244B">
      <w:rPr>
        <w:b/>
        <w:sz w:val="24"/>
        <w:szCs w:val="24"/>
        <w:lang w:val="de-CH"/>
      </w:rPr>
      <w:tab/>
    </w:r>
    <w:r>
      <w:rPr>
        <w:b/>
        <w:sz w:val="24"/>
        <w:szCs w:val="24"/>
        <w:lang w:val="de-CH"/>
      </w:rPr>
      <w:t xml:space="preserve">                                                                     </w:t>
    </w:r>
    <w:r w:rsidR="0004244B" w:rsidRPr="0004244B">
      <w:rPr>
        <w:b/>
        <w:color w:val="002060"/>
        <w:sz w:val="24"/>
        <w:szCs w:val="24"/>
        <w:lang w:val="de-CH"/>
      </w:rPr>
      <w:t>Schweizerische Vereinigung für Betriebssanität (SVBS)</w:t>
    </w:r>
  </w:p>
  <w:p w14:paraId="24BFDB59" w14:textId="77777777" w:rsidR="0004244B" w:rsidRPr="00756C8A" w:rsidRDefault="0004244B" w:rsidP="0004244B">
    <w:pPr>
      <w:pStyle w:val="Kopfzeile"/>
      <w:ind w:left="-709"/>
      <w:jc w:val="right"/>
      <w:rPr>
        <w:color w:val="002060"/>
        <w:sz w:val="24"/>
        <w:szCs w:val="24"/>
        <w:lang w:val="de-CH"/>
      </w:rPr>
    </w:pPr>
    <w:r w:rsidRPr="00756C8A">
      <w:rPr>
        <w:color w:val="002060"/>
        <w:sz w:val="24"/>
        <w:szCs w:val="24"/>
        <w:lang w:val="de-CH"/>
      </w:rPr>
      <w:t>www.svbs-asse.ch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732C1"/>
    <w:multiLevelType w:val="hybridMultilevel"/>
    <w:tmpl w:val="C440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32B3"/>
    <w:multiLevelType w:val="hybridMultilevel"/>
    <w:tmpl w:val="7434529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E2A44">
      <w:numFmt w:val="bullet"/>
      <w:lvlText w:val=""/>
      <w:lvlJc w:val="left"/>
      <w:pPr>
        <w:ind w:left="2160" w:hanging="360"/>
      </w:pPr>
      <w:rPr>
        <w:rFonts w:ascii="Wingdings" w:eastAsiaTheme="minorEastAsia" w:hAnsi="Wingdings" w:cs="Arial" w:hint="default"/>
      </w:rPr>
    </w:lvl>
    <w:lvl w:ilvl="3" w:tplc="13FC07F6">
      <w:numFmt w:val="bullet"/>
      <w:lvlText w:val="-"/>
      <w:lvlJc w:val="left"/>
      <w:pPr>
        <w:ind w:left="2880" w:hanging="360"/>
      </w:pPr>
      <w:rPr>
        <w:rFonts w:ascii="UnitOT-Light" w:eastAsiaTheme="minorEastAsia" w:hAnsi="UnitOT-Light" w:cs="Aria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E2"/>
    <w:rsid w:val="0004244B"/>
    <w:rsid w:val="0013504A"/>
    <w:rsid w:val="0015633D"/>
    <w:rsid w:val="001D445C"/>
    <w:rsid w:val="001E23B0"/>
    <w:rsid w:val="001E7FB4"/>
    <w:rsid w:val="0024322F"/>
    <w:rsid w:val="0035460D"/>
    <w:rsid w:val="00362271"/>
    <w:rsid w:val="003644F8"/>
    <w:rsid w:val="004E0C41"/>
    <w:rsid w:val="00582FBB"/>
    <w:rsid w:val="00595B0B"/>
    <w:rsid w:val="005A3198"/>
    <w:rsid w:val="005D2885"/>
    <w:rsid w:val="005D3571"/>
    <w:rsid w:val="006B667C"/>
    <w:rsid w:val="00706F0E"/>
    <w:rsid w:val="00737DE1"/>
    <w:rsid w:val="00756C8A"/>
    <w:rsid w:val="007730D5"/>
    <w:rsid w:val="00853D1D"/>
    <w:rsid w:val="00863BE2"/>
    <w:rsid w:val="00896755"/>
    <w:rsid w:val="009025C9"/>
    <w:rsid w:val="00933EDE"/>
    <w:rsid w:val="00B103D8"/>
    <w:rsid w:val="00BE52DC"/>
    <w:rsid w:val="00CF7CAC"/>
    <w:rsid w:val="00D24C11"/>
    <w:rsid w:val="00D40276"/>
    <w:rsid w:val="00D404E2"/>
    <w:rsid w:val="00D82446"/>
    <w:rsid w:val="00DC5D9A"/>
    <w:rsid w:val="00E14ADF"/>
    <w:rsid w:val="00E47D45"/>
    <w:rsid w:val="00E57572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799338"/>
  <w15:docId w15:val="{B6BD5A41-FBB0-4D43-B5F0-8CC466E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47D4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44B"/>
  </w:style>
  <w:style w:type="paragraph" w:styleId="Fuzeile">
    <w:name w:val="footer"/>
    <w:basedOn w:val="Standard"/>
    <w:link w:val="FuzeileZchn"/>
    <w:uiPriority w:val="99"/>
    <w:unhideWhenUsed/>
    <w:rsid w:val="0004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44B"/>
  </w:style>
  <w:style w:type="paragraph" w:styleId="Listenabsatz">
    <w:name w:val="List Paragraph"/>
    <w:basedOn w:val="Standard"/>
    <w:uiPriority w:val="34"/>
    <w:qFormat/>
    <w:rsid w:val="001D44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885"/>
    <w:rPr>
      <w:rFonts w:ascii="Segoe UI" w:hAnsi="Segoe UI" w:cs="Segoe UI"/>
      <w:sz w:val="18"/>
      <w:szCs w:val="18"/>
    </w:rPr>
  </w:style>
  <w:style w:type="character" w:customStyle="1" w:styleId="3Grundtext">
    <w:name w:val="3_Grundtext"/>
    <w:basedOn w:val="Absatz-Standardschriftart"/>
    <w:uiPriority w:val="1"/>
    <w:qFormat/>
    <w:rsid w:val="00896755"/>
    <w:rPr>
      <w:rFonts w:ascii="UnitOT-Light" w:hAnsi="UnitOT-Light"/>
      <w:b w:val="0"/>
      <w:bCs w:val="0"/>
      <w:i w:val="0"/>
      <w:iCs w:val="0"/>
      <w:sz w:val="20"/>
      <w:szCs w:val="20"/>
    </w:rPr>
  </w:style>
  <w:style w:type="table" w:styleId="Tabellenraster">
    <w:name w:val="Table Grid"/>
    <w:basedOn w:val="NormaleTabelle"/>
    <w:uiPriority w:val="59"/>
    <w:rsid w:val="00896755"/>
    <w:pPr>
      <w:spacing w:after="0" w:line="240" w:lineRule="auto"/>
    </w:pPr>
    <w:rPr>
      <w:rFonts w:ascii="Verdana" w:eastAsiaTheme="minorEastAsia" w:hAnsi="Verdana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1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bs-ass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notfallTrainig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Kuehnis</dc:creator>
  <cp:lastModifiedBy>Stefan Kühnis</cp:lastModifiedBy>
  <cp:revision>3</cp:revision>
  <cp:lastPrinted>2016-05-26T18:04:00Z</cp:lastPrinted>
  <dcterms:created xsi:type="dcterms:W3CDTF">2016-11-10T08:49:00Z</dcterms:created>
  <dcterms:modified xsi:type="dcterms:W3CDTF">2019-09-03T08:08:00Z</dcterms:modified>
</cp:coreProperties>
</file>